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CBE" w:rsidRPr="00316CBE" w:rsidRDefault="00316CBE" w:rsidP="00316CBE">
      <w:pPr>
        <w:jc w:val="center"/>
        <w:rPr>
          <w:rFonts w:eastAsiaTheme="minorHAnsi"/>
          <w:lang w:eastAsia="en-US"/>
        </w:rPr>
      </w:pPr>
    </w:p>
    <w:p w:rsidR="000C273B" w:rsidRDefault="000C273B" w:rsidP="000C273B">
      <w:pPr>
        <w:jc w:val="center"/>
      </w:pPr>
      <w:r>
        <w:rPr>
          <w:noProof/>
        </w:rPr>
        <w:drawing>
          <wp:inline distT="0" distB="0" distL="0" distR="0">
            <wp:extent cx="981075" cy="990600"/>
            <wp:effectExtent l="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1075" cy="990600"/>
                    </a:xfrm>
                    <a:prstGeom prst="rect">
                      <a:avLst/>
                    </a:prstGeom>
                    <a:noFill/>
                    <a:ln>
                      <a:noFill/>
                    </a:ln>
                  </pic:spPr>
                </pic:pic>
              </a:graphicData>
            </a:graphic>
          </wp:inline>
        </w:drawing>
      </w:r>
    </w:p>
    <w:p w:rsidR="000C273B" w:rsidRDefault="000C273B" w:rsidP="000C273B">
      <w:pPr>
        <w:spacing w:line="240" w:lineRule="auto"/>
        <w:jc w:val="center"/>
      </w:pPr>
      <w:r>
        <w:rPr>
          <w:noProof/>
        </w:rPr>
        <w:drawing>
          <wp:inline distT="0" distB="0" distL="0" distR="0">
            <wp:extent cx="2962275" cy="16192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62275" cy="161925"/>
                    </a:xfrm>
                    <a:prstGeom prst="rect">
                      <a:avLst/>
                    </a:prstGeom>
                    <a:noFill/>
                    <a:ln>
                      <a:noFill/>
                    </a:ln>
                  </pic:spPr>
                </pic:pic>
              </a:graphicData>
            </a:graphic>
          </wp:inline>
        </w:drawing>
      </w:r>
    </w:p>
    <w:p w:rsidR="000C273B" w:rsidRDefault="000C273B" w:rsidP="000C273B">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Società Agricola Nuova Agricoltura S.r.l. </w:t>
      </w:r>
    </w:p>
    <w:p w:rsidR="000C273B" w:rsidRDefault="000C273B" w:rsidP="000C273B">
      <w:pPr>
        <w:spacing w:after="0"/>
        <w:jc w:val="center"/>
        <w:rPr>
          <w:rFonts w:ascii="Times New Roman" w:hAnsi="Times New Roman" w:cs="Times New Roman"/>
          <w:sz w:val="16"/>
          <w:szCs w:val="16"/>
        </w:rPr>
      </w:pPr>
      <w:r>
        <w:rPr>
          <w:rFonts w:ascii="Times New Roman" w:hAnsi="Times New Roman" w:cs="Times New Roman"/>
          <w:sz w:val="16"/>
          <w:szCs w:val="16"/>
        </w:rPr>
        <w:t xml:space="preserve">Sede Legale: Via Francesco </w:t>
      </w:r>
      <w:proofErr w:type="spellStart"/>
      <w:r>
        <w:rPr>
          <w:rFonts w:ascii="Times New Roman" w:hAnsi="Times New Roman" w:cs="Times New Roman"/>
          <w:sz w:val="16"/>
          <w:szCs w:val="16"/>
        </w:rPr>
        <w:t>Cataliotti</w:t>
      </w:r>
      <w:proofErr w:type="spellEnd"/>
      <w:r>
        <w:rPr>
          <w:rFonts w:ascii="Times New Roman" w:hAnsi="Times New Roman" w:cs="Times New Roman"/>
          <w:sz w:val="16"/>
          <w:szCs w:val="16"/>
        </w:rPr>
        <w:t xml:space="preserve"> 16, 52025 Montevarchi (AR), Italia</w:t>
      </w:r>
    </w:p>
    <w:p w:rsidR="000C273B" w:rsidRDefault="000C273B" w:rsidP="000C273B">
      <w:pPr>
        <w:spacing w:after="0"/>
        <w:jc w:val="center"/>
        <w:rPr>
          <w:rFonts w:ascii="Times New Roman" w:hAnsi="Times New Roman" w:cs="Times New Roman"/>
          <w:sz w:val="16"/>
          <w:szCs w:val="16"/>
        </w:rPr>
      </w:pPr>
      <w:r>
        <w:rPr>
          <w:rFonts w:ascii="Times New Roman" w:hAnsi="Times New Roman" w:cs="Times New Roman"/>
          <w:sz w:val="16"/>
          <w:szCs w:val="16"/>
          <w:u w:val="single"/>
        </w:rPr>
        <w:t>Sede operativa e recapito postale</w:t>
      </w:r>
      <w:r>
        <w:rPr>
          <w:rFonts w:ascii="Times New Roman" w:hAnsi="Times New Roman" w:cs="Times New Roman"/>
          <w:sz w:val="16"/>
          <w:szCs w:val="16"/>
        </w:rPr>
        <w:t xml:space="preserve">: Via </w:t>
      </w:r>
      <w:proofErr w:type="spellStart"/>
      <w:r>
        <w:rPr>
          <w:rFonts w:ascii="Times New Roman" w:hAnsi="Times New Roman" w:cs="Times New Roman"/>
          <w:sz w:val="16"/>
          <w:szCs w:val="16"/>
        </w:rPr>
        <w:t>Rossinello</w:t>
      </w:r>
      <w:proofErr w:type="spellEnd"/>
      <w:r>
        <w:rPr>
          <w:rFonts w:ascii="Times New Roman" w:hAnsi="Times New Roman" w:cs="Times New Roman"/>
          <w:sz w:val="16"/>
          <w:szCs w:val="16"/>
        </w:rPr>
        <w:t xml:space="preserve"> e </w:t>
      </w:r>
      <w:proofErr w:type="spellStart"/>
      <w:r>
        <w:rPr>
          <w:rFonts w:ascii="Times New Roman" w:hAnsi="Times New Roman" w:cs="Times New Roman"/>
          <w:sz w:val="16"/>
          <w:szCs w:val="16"/>
        </w:rPr>
        <w:t>Campolucci</w:t>
      </w:r>
      <w:proofErr w:type="spellEnd"/>
      <w:r>
        <w:rPr>
          <w:rFonts w:ascii="Times New Roman" w:hAnsi="Times New Roman" w:cs="Times New Roman"/>
          <w:sz w:val="16"/>
          <w:szCs w:val="16"/>
        </w:rPr>
        <w:t xml:space="preserve"> 79, Loc. Caposelvi, 52025 Montevarchi (AR) Italia, Tel./Fax +39 055 9707276</w:t>
      </w:r>
    </w:p>
    <w:p w:rsidR="000C273B" w:rsidRDefault="000C273B" w:rsidP="000C273B">
      <w:pPr>
        <w:spacing w:after="0"/>
        <w:jc w:val="center"/>
        <w:rPr>
          <w:rFonts w:ascii="Times New Roman" w:hAnsi="Times New Roman" w:cs="Times New Roman"/>
          <w:sz w:val="16"/>
          <w:szCs w:val="16"/>
        </w:rPr>
      </w:pPr>
      <w:r>
        <w:rPr>
          <w:rFonts w:ascii="Times New Roman" w:hAnsi="Times New Roman" w:cs="Times New Roman"/>
          <w:sz w:val="16"/>
          <w:szCs w:val="16"/>
        </w:rPr>
        <w:t>e-mail: info@mannuccidroandi.com, web: www.mannuccidroandi.it</w:t>
      </w:r>
      <w:r>
        <w:rPr>
          <w:rStyle w:val="Collegamentoipertestuale"/>
          <w:rFonts w:ascii="Times New Roman" w:hAnsi="Times New Roman" w:cs="Times New Roman"/>
          <w:sz w:val="16"/>
          <w:szCs w:val="16"/>
        </w:rPr>
        <w:t xml:space="preserve">, </w:t>
      </w:r>
      <w:r>
        <w:rPr>
          <w:rFonts w:ascii="Times New Roman" w:hAnsi="Times New Roman" w:cs="Times New Roman"/>
          <w:sz w:val="16"/>
          <w:szCs w:val="16"/>
        </w:rPr>
        <w:t>Partita Iva, C.F. e C.C.I.A.A. Arezzo: 02159900519, n. REA: 166170</w:t>
      </w:r>
    </w:p>
    <w:p w:rsidR="00993CDF" w:rsidRDefault="00993CDF" w:rsidP="000C273B">
      <w:pPr>
        <w:spacing w:after="0"/>
        <w:jc w:val="center"/>
        <w:rPr>
          <w:rFonts w:ascii="Times New Roman" w:hAnsi="Times New Roman" w:cs="Times New Roman"/>
          <w:sz w:val="16"/>
          <w:szCs w:val="16"/>
        </w:rPr>
      </w:pPr>
    </w:p>
    <w:p w:rsidR="00993CDF" w:rsidRDefault="00993CDF" w:rsidP="000C273B">
      <w:pPr>
        <w:spacing w:after="0"/>
        <w:jc w:val="center"/>
        <w:rPr>
          <w:rFonts w:ascii="Times New Roman" w:hAnsi="Times New Roman" w:cs="Times New Roman"/>
          <w:sz w:val="16"/>
          <w:szCs w:val="16"/>
        </w:rPr>
      </w:pPr>
    </w:p>
    <w:p w:rsidR="00993CDF" w:rsidRPr="00993CDF" w:rsidRDefault="00993CDF" w:rsidP="00993CDF">
      <w:pPr>
        <w:pStyle w:val="Titolo2"/>
        <w:tabs>
          <w:tab w:val="left" w:pos="620"/>
          <w:tab w:val="center" w:pos="4819"/>
        </w:tabs>
        <w:spacing w:before="0" w:after="0"/>
        <w:jc w:val="center"/>
        <w:rPr>
          <w:rFonts w:asciiTheme="minorHAnsi" w:hAnsiTheme="minorHAnsi" w:cs="Times New Roman"/>
          <w:i w:val="0"/>
          <w:color w:val="800000"/>
          <w:sz w:val="18"/>
          <w:szCs w:val="18"/>
        </w:rPr>
      </w:pPr>
      <w:r w:rsidRPr="00993CDF">
        <w:rPr>
          <w:rFonts w:asciiTheme="minorHAnsi" w:hAnsiTheme="minorHAnsi" w:cs="Times New Roman"/>
          <w:i w:val="0"/>
          <w:color w:val="800000"/>
          <w:sz w:val="18"/>
          <w:szCs w:val="18"/>
        </w:rPr>
        <w:t>Un po’ di storia</w:t>
      </w:r>
    </w:p>
    <w:p w:rsidR="00993CDF" w:rsidRPr="00993CDF" w:rsidRDefault="00993CDF" w:rsidP="00993CDF">
      <w:pPr>
        <w:spacing w:line="240" w:lineRule="auto"/>
        <w:jc w:val="both"/>
        <w:rPr>
          <w:sz w:val="18"/>
          <w:szCs w:val="18"/>
        </w:rPr>
      </w:pPr>
      <w:proofErr w:type="spellStart"/>
      <w:r w:rsidRPr="00993CDF">
        <w:rPr>
          <w:sz w:val="18"/>
          <w:szCs w:val="18"/>
        </w:rPr>
        <w:t>Mannucci</w:t>
      </w:r>
      <w:proofErr w:type="spellEnd"/>
      <w:r w:rsidRPr="00993CDF">
        <w:rPr>
          <w:sz w:val="18"/>
          <w:szCs w:val="18"/>
        </w:rPr>
        <w:t xml:space="preserve"> </w:t>
      </w:r>
      <w:proofErr w:type="spellStart"/>
      <w:r w:rsidRPr="00993CDF">
        <w:rPr>
          <w:sz w:val="18"/>
          <w:szCs w:val="18"/>
        </w:rPr>
        <w:t>Droandi</w:t>
      </w:r>
      <w:proofErr w:type="spellEnd"/>
      <w:r w:rsidRPr="00993CDF">
        <w:rPr>
          <w:sz w:val="18"/>
          <w:szCs w:val="18"/>
        </w:rPr>
        <w:t xml:space="preserve"> trae origine dalle tradizioni agricole e vinicole di due famiglie, i </w:t>
      </w:r>
      <w:proofErr w:type="spellStart"/>
      <w:r w:rsidRPr="00993CDF">
        <w:rPr>
          <w:sz w:val="18"/>
          <w:szCs w:val="18"/>
        </w:rPr>
        <w:t>Mannucci</w:t>
      </w:r>
      <w:proofErr w:type="spellEnd"/>
      <w:r w:rsidRPr="00993CDF">
        <w:rPr>
          <w:sz w:val="18"/>
          <w:szCs w:val="18"/>
        </w:rPr>
        <w:t xml:space="preserve">, piccoli proprietari terrieri in Valdarno già dai primi del </w:t>
      </w:r>
      <w:proofErr w:type="spellStart"/>
      <w:r w:rsidRPr="00993CDF">
        <w:rPr>
          <w:sz w:val="18"/>
          <w:szCs w:val="18"/>
        </w:rPr>
        <w:t>XIX°</w:t>
      </w:r>
      <w:proofErr w:type="spellEnd"/>
      <w:r w:rsidRPr="00993CDF">
        <w:rPr>
          <w:sz w:val="18"/>
          <w:szCs w:val="18"/>
        </w:rPr>
        <w:t xml:space="preserve"> Secolo e i </w:t>
      </w:r>
      <w:proofErr w:type="spellStart"/>
      <w:r w:rsidRPr="00993CDF">
        <w:rPr>
          <w:sz w:val="18"/>
          <w:szCs w:val="18"/>
        </w:rPr>
        <w:t>Droandi</w:t>
      </w:r>
      <w:proofErr w:type="spellEnd"/>
      <w:r w:rsidRPr="00993CDF">
        <w:rPr>
          <w:sz w:val="18"/>
          <w:szCs w:val="18"/>
        </w:rPr>
        <w:t xml:space="preserve">, dal </w:t>
      </w:r>
      <w:proofErr w:type="spellStart"/>
      <w:r w:rsidRPr="00993CDF">
        <w:rPr>
          <w:sz w:val="18"/>
          <w:szCs w:val="18"/>
        </w:rPr>
        <w:t>XVIII°</w:t>
      </w:r>
      <w:proofErr w:type="spellEnd"/>
      <w:r w:rsidRPr="00993CDF">
        <w:rPr>
          <w:sz w:val="18"/>
          <w:szCs w:val="18"/>
        </w:rPr>
        <w:t xml:space="preserve"> agricoltori in </w:t>
      </w:r>
      <w:proofErr w:type="spellStart"/>
      <w:r w:rsidRPr="00993CDF">
        <w:rPr>
          <w:sz w:val="18"/>
          <w:szCs w:val="18"/>
        </w:rPr>
        <w:t>Carmignano</w:t>
      </w:r>
      <w:proofErr w:type="spellEnd"/>
      <w:r w:rsidRPr="00993CDF">
        <w:rPr>
          <w:sz w:val="18"/>
          <w:szCs w:val="18"/>
        </w:rPr>
        <w:t xml:space="preserve"> e poi a San Giustino Valdarno. Attualmente è gestita dalla Società Agricola Nuova Agricoltura S.r.l., con Amministratore Unico Maria Grazia </w:t>
      </w:r>
      <w:proofErr w:type="spellStart"/>
      <w:r w:rsidRPr="00993CDF">
        <w:rPr>
          <w:sz w:val="18"/>
          <w:szCs w:val="18"/>
        </w:rPr>
        <w:t>Mammuccini</w:t>
      </w:r>
      <w:proofErr w:type="spellEnd"/>
      <w:r w:rsidRPr="00993CDF">
        <w:rPr>
          <w:sz w:val="18"/>
          <w:szCs w:val="18"/>
        </w:rPr>
        <w:t xml:space="preserve">, a sua volta proveniente da un’antica famiglia di agricoltori. Condotta dal 2000 con il metodo dell’Agricoltura Biologica certificata, tale scelta, insieme alla valorizzazione dei vitigni autoctoni, costituisce la base fondamentale del nostro lavoro. L’obbiettivo è contribuire alla difesa dell’ambiente,  alla mitigazione del cambiamento climatico e al tempo stesso offrire prodotti capaci di rappresentare l’identità del nostro territorio, coniugando la tradizione locale con l’innovazione, nell’intento di continuare nel migliore dei modi quanto le generazioni precedenti hanno saputo costruire. Responsabile dei vigneti e della cantina è Roberto Giulio </w:t>
      </w:r>
      <w:proofErr w:type="spellStart"/>
      <w:r w:rsidRPr="00993CDF">
        <w:rPr>
          <w:sz w:val="18"/>
          <w:szCs w:val="18"/>
        </w:rPr>
        <w:t>Droandi</w:t>
      </w:r>
      <w:proofErr w:type="spellEnd"/>
      <w:r w:rsidRPr="00993CDF">
        <w:rPr>
          <w:sz w:val="18"/>
          <w:szCs w:val="18"/>
        </w:rPr>
        <w:t>.</w:t>
      </w:r>
    </w:p>
    <w:p w:rsidR="00993CDF" w:rsidRPr="00993CDF" w:rsidRDefault="00993CDF" w:rsidP="00993CDF">
      <w:pPr>
        <w:pStyle w:val="Titolo1"/>
        <w:jc w:val="center"/>
        <w:rPr>
          <w:rFonts w:asciiTheme="minorHAnsi" w:hAnsiTheme="minorHAnsi"/>
          <w:color w:val="800000"/>
          <w:sz w:val="18"/>
          <w:szCs w:val="18"/>
        </w:rPr>
      </w:pPr>
      <w:r w:rsidRPr="00993CDF">
        <w:rPr>
          <w:rFonts w:asciiTheme="minorHAnsi" w:hAnsiTheme="minorHAnsi"/>
          <w:color w:val="800000"/>
          <w:sz w:val="18"/>
          <w:szCs w:val="18"/>
        </w:rPr>
        <w:t>L’azienda</w:t>
      </w:r>
    </w:p>
    <w:p w:rsidR="00993CDF" w:rsidRPr="00993CDF" w:rsidRDefault="00993CDF" w:rsidP="00993CDF">
      <w:pPr>
        <w:spacing w:line="240" w:lineRule="auto"/>
        <w:jc w:val="both"/>
        <w:rPr>
          <w:sz w:val="18"/>
          <w:szCs w:val="18"/>
        </w:rPr>
      </w:pPr>
      <w:r w:rsidRPr="00993CDF">
        <w:rPr>
          <w:sz w:val="18"/>
          <w:szCs w:val="18"/>
        </w:rPr>
        <w:t xml:space="preserve">Attualmente consiste di due corpi principali. Il primo, il podere </w:t>
      </w:r>
      <w:proofErr w:type="spellStart"/>
      <w:r w:rsidRPr="00993CDF">
        <w:rPr>
          <w:b/>
          <w:bCs/>
          <w:color w:val="800000"/>
          <w:sz w:val="18"/>
          <w:szCs w:val="18"/>
        </w:rPr>
        <w:t>Campolucci</w:t>
      </w:r>
      <w:proofErr w:type="spellEnd"/>
      <w:r w:rsidRPr="00993CDF">
        <w:rPr>
          <w:b/>
          <w:bCs/>
          <w:sz w:val="18"/>
          <w:szCs w:val="18"/>
        </w:rPr>
        <w:t xml:space="preserve"> </w:t>
      </w:r>
      <w:r w:rsidRPr="00993CDF">
        <w:rPr>
          <w:sz w:val="18"/>
          <w:szCs w:val="18"/>
        </w:rPr>
        <w:t xml:space="preserve">(dal latino “campo del bosco sacro”), è costituito da una grande casa colonica (già presente nei Catasti Granducali, è tuttora il centro aziendale ed ospita la cantina), da vigneti e da oliveti specializzati. </w:t>
      </w:r>
      <w:proofErr w:type="spellStart"/>
      <w:r w:rsidRPr="00993CDF">
        <w:rPr>
          <w:sz w:val="18"/>
          <w:szCs w:val="18"/>
        </w:rPr>
        <w:t>Campolucci</w:t>
      </w:r>
      <w:proofErr w:type="spellEnd"/>
      <w:r w:rsidRPr="00993CDF">
        <w:rPr>
          <w:sz w:val="18"/>
          <w:szCs w:val="18"/>
        </w:rPr>
        <w:t xml:space="preserve"> è situato sulle pendici orientali dei Monti del Chianti (comprensorio del </w:t>
      </w:r>
      <w:r w:rsidRPr="00993CDF">
        <w:rPr>
          <w:b/>
          <w:bCs/>
          <w:color w:val="800000"/>
          <w:sz w:val="18"/>
          <w:szCs w:val="18"/>
        </w:rPr>
        <w:t>Chianti</w:t>
      </w:r>
      <w:r w:rsidRPr="00993CDF">
        <w:rPr>
          <w:sz w:val="18"/>
          <w:szCs w:val="18"/>
        </w:rPr>
        <w:t xml:space="preserve">, sottozona dei </w:t>
      </w:r>
      <w:r w:rsidRPr="00993CDF">
        <w:rPr>
          <w:b/>
          <w:bCs/>
          <w:color w:val="800000"/>
          <w:sz w:val="18"/>
          <w:szCs w:val="18"/>
        </w:rPr>
        <w:t>Colli Aretini</w:t>
      </w:r>
      <w:r w:rsidRPr="00993CDF">
        <w:rPr>
          <w:sz w:val="18"/>
          <w:szCs w:val="18"/>
        </w:rPr>
        <w:t xml:space="preserve">) ad un’altitudine di </w:t>
      </w:r>
      <w:smartTag w:uri="urn:schemas-microsoft-com:office:smarttags" w:element="metricconverter">
        <w:smartTagPr>
          <w:attr w:name="ProductID" w:val="250 m"/>
        </w:smartTagPr>
        <w:r w:rsidRPr="00993CDF">
          <w:rPr>
            <w:sz w:val="18"/>
            <w:szCs w:val="18"/>
          </w:rPr>
          <w:t xml:space="preserve">250 </w:t>
        </w:r>
        <w:proofErr w:type="spellStart"/>
        <w:r w:rsidRPr="00993CDF">
          <w:rPr>
            <w:sz w:val="18"/>
            <w:szCs w:val="18"/>
          </w:rPr>
          <w:t>m</w:t>
        </w:r>
      </w:smartTag>
      <w:r w:rsidRPr="00993CDF">
        <w:rPr>
          <w:sz w:val="18"/>
          <w:szCs w:val="18"/>
        </w:rPr>
        <w:t>.s.l.m.</w:t>
      </w:r>
      <w:proofErr w:type="spellEnd"/>
      <w:r w:rsidRPr="00993CDF">
        <w:rPr>
          <w:sz w:val="18"/>
          <w:szCs w:val="18"/>
        </w:rPr>
        <w:t xml:space="preserve">, sulla sommità di una collina esposta a Sud che guarda l’antico borgo fortificato di </w:t>
      </w:r>
      <w:proofErr w:type="spellStart"/>
      <w:r w:rsidRPr="00993CDF">
        <w:rPr>
          <w:sz w:val="18"/>
          <w:szCs w:val="18"/>
        </w:rPr>
        <w:t>Caposelvi</w:t>
      </w:r>
      <w:proofErr w:type="spellEnd"/>
      <w:r w:rsidRPr="00993CDF">
        <w:rPr>
          <w:sz w:val="18"/>
          <w:szCs w:val="18"/>
        </w:rPr>
        <w:t xml:space="preserve">, nei pressi di </w:t>
      </w:r>
      <w:proofErr w:type="spellStart"/>
      <w:r w:rsidRPr="00993CDF">
        <w:rPr>
          <w:sz w:val="18"/>
          <w:szCs w:val="18"/>
        </w:rPr>
        <w:t>Mercatale</w:t>
      </w:r>
      <w:proofErr w:type="spellEnd"/>
      <w:r w:rsidRPr="00993CDF">
        <w:rPr>
          <w:sz w:val="18"/>
          <w:szCs w:val="18"/>
        </w:rPr>
        <w:t xml:space="preserve"> Valdarno (Comune di Montevarchi, Provincia di Arezzo).                                                                                                                                                    </w:t>
      </w:r>
    </w:p>
    <w:p w:rsidR="00993CDF" w:rsidRPr="00993CDF" w:rsidRDefault="00993CDF" w:rsidP="00993CDF">
      <w:pPr>
        <w:spacing w:line="240" w:lineRule="auto"/>
        <w:jc w:val="both"/>
        <w:rPr>
          <w:sz w:val="18"/>
          <w:szCs w:val="18"/>
        </w:rPr>
      </w:pPr>
      <w:r w:rsidRPr="00993CDF">
        <w:rPr>
          <w:sz w:val="18"/>
          <w:szCs w:val="18"/>
        </w:rPr>
        <w:t xml:space="preserve">Il secondo corpo è il podere </w:t>
      </w:r>
      <w:proofErr w:type="spellStart"/>
      <w:r w:rsidRPr="00993CDF">
        <w:rPr>
          <w:b/>
          <w:bCs/>
          <w:color w:val="800000"/>
          <w:sz w:val="18"/>
          <w:szCs w:val="18"/>
        </w:rPr>
        <w:t>Ceppeto</w:t>
      </w:r>
      <w:proofErr w:type="spellEnd"/>
      <w:r w:rsidRPr="00993CDF">
        <w:rPr>
          <w:sz w:val="18"/>
          <w:szCs w:val="18"/>
        </w:rPr>
        <w:t xml:space="preserve">, costituito da vigneti e da oliveti piantati attorno ad una grande casa colonica di pietra squadrata (edificata nel </w:t>
      </w:r>
      <w:proofErr w:type="spellStart"/>
      <w:r w:rsidRPr="00993CDF">
        <w:rPr>
          <w:sz w:val="18"/>
          <w:szCs w:val="18"/>
        </w:rPr>
        <w:t>XVIII°</w:t>
      </w:r>
      <w:proofErr w:type="spellEnd"/>
      <w:r w:rsidRPr="00993CDF">
        <w:rPr>
          <w:sz w:val="18"/>
          <w:szCs w:val="18"/>
        </w:rPr>
        <w:t xml:space="preserve"> secolo sui resti di un antico romitorio). E’ situato anch’esso sul versante Est dei Monti del Chianti (comprensorio del </w:t>
      </w:r>
      <w:r w:rsidRPr="00993CDF">
        <w:rPr>
          <w:b/>
          <w:bCs/>
          <w:color w:val="800000"/>
          <w:sz w:val="18"/>
          <w:szCs w:val="18"/>
        </w:rPr>
        <w:t>Chianti Classico</w:t>
      </w:r>
      <w:r w:rsidRPr="00993CDF">
        <w:rPr>
          <w:sz w:val="18"/>
          <w:szCs w:val="18"/>
        </w:rPr>
        <w:t xml:space="preserve">) e più precisamente sulla pendice Sud (a 400 </w:t>
      </w:r>
      <w:proofErr w:type="spellStart"/>
      <w:r w:rsidRPr="00993CDF">
        <w:rPr>
          <w:sz w:val="18"/>
          <w:szCs w:val="18"/>
        </w:rPr>
        <w:t>m.s.l.m.</w:t>
      </w:r>
      <w:proofErr w:type="spellEnd"/>
      <w:r w:rsidRPr="00993CDF">
        <w:rPr>
          <w:sz w:val="18"/>
          <w:szCs w:val="18"/>
        </w:rPr>
        <w:t xml:space="preserve">) della collina dominata dal castello di </w:t>
      </w:r>
      <w:proofErr w:type="spellStart"/>
      <w:r w:rsidRPr="00993CDF">
        <w:rPr>
          <w:sz w:val="18"/>
          <w:szCs w:val="18"/>
        </w:rPr>
        <w:t>Starda</w:t>
      </w:r>
      <w:proofErr w:type="spellEnd"/>
      <w:r w:rsidRPr="00993CDF">
        <w:rPr>
          <w:sz w:val="18"/>
          <w:szCs w:val="18"/>
        </w:rPr>
        <w:t xml:space="preserve"> (Comune di </w:t>
      </w:r>
      <w:proofErr w:type="spellStart"/>
      <w:r w:rsidRPr="00993CDF">
        <w:rPr>
          <w:sz w:val="18"/>
          <w:szCs w:val="18"/>
        </w:rPr>
        <w:t>Gaiole</w:t>
      </w:r>
      <w:proofErr w:type="spellEnd"/>
      <w:r w:rsidRPr="00993CDF">
        <w:rPr>
          <w:sz w:val="18"/>
          <w:szCs w:val="18"/>
        </w:rPr>
        <w:t xml:space="preserve"> in Chianti, Provincia di Siena).</w:t>
      </w:r>
    </w:p>
    <w:p w:rsidR="00993CDF" w:rsidRPr="00993CDF" w:rsidRDefault="00993CDF" w:rsidP="00993CDF">
      <w:pPr>
        <w:pStyle w:val="Titolo1"/>
        <w:jc w:val="center"/>
        <w:rPr>
          <w:rFonts w:asciiTheme="minorHAnsi" w:hAnsiTheme="minorHAnsi"/>
          <w:color w:val="800000"/>
          <w:sz w:val="18"/>
          <w:szCs w:val="18"/>
        </w:rPr>
      </w:pPr>
      <w:r w:rsidRPr="00993CDF">
        <w:rPr>
          <w:rFonts w:asciiTheme="minorHAnsi" w:hAnsiTheme="minorHAnsi"/>
          <w:color w:val="800000"/>
          <w:sz w:val="18"/>
          <w:szCs w:val="18"/>
        </w:rPr>
        <w:t>Le vigne e la cantina</w:t>
      </w:r>
    </w:p>
    <w:p w:rsidR="00993CDF" w:rsidRPr="00993CDF" w:rsidRDefault="00993CDF" w:rsidP="00993CDF">
      <w:pPr>
        <w:pStyle w:val="a"/>
        <w:rPr>
          <w:rFonts w:asciiTheme="minorHAnsi" w:hAnsiTheme="minorHAnsi"/>
          <w:sz w:val="18"/>
          <w:szCs w:val="18"/>
        </w:rPr>
      </w:pPr>
      <w:r w:rsidRPr="00993CDF">
        <w:rPr>
          <w:rFonts w:asciiTheme="minorHAnsi" w:hAnsiTheme="minorHAnsi"/>
          <w:sz w:val="18"/>
          <w:szCs w:val="18"/>
        </w:rPr>
        <w:t xml:space="preserve">Le uve vengono vinificate in azienda e il vino prodotto venduto direttamente in cantina, o nei mercati contadini e distribuito in Italia e all’estero. Nei vigneti domina il </w:t>
      </w:r>
      <w:r w:rsidRPr="00993CDF">
        <w:rPr>
          <w:rFonts w:asciiTheme="minorHAnsi" w:hAnsiTheme="minorHAnsi"/>
          <w:b/>
          <w:color w:val="800000"/>
          <w:sz w:val="18"/>
          <w:szCs w:val="18"/>
        </w:rPr>
        <w:t>Sangiovese</w:t>
      </w:r>
      <w:r w:rsidRPr="00993CDF">
        <w:rPr>
          <w:rFonts w:asciiTheme="minorHAnsi" w:hAnsiTheme="minorHAnsi"/>
          <w:sz w:val="18"/>
          <w:szCs w:val="18"/>
        </w:rPr>
        <w:t>, sia nei vecchi, che nei nuovi impianti e, in cantina, il rispetto della tradizione si affianca alle necessarie attenzioni che oggi si danno per acquisite allo scopo di ottenere la migliore qualità.</w:t>
      </w:r>
    </w:p>
    <w:p w:rsidR="00993CDF" w:rsidRPr="00993CDF" w:rsidRDefault="00993CDF" w:rsidP="00993CDF">
      <w:pPr>
        <w:pStyle w:val="a"/>
        <w:rPr>
          <w:rFonts w:asciiTheme="minorHAnsi" w:hAnsiTheme="minorHAnsi"/>
          <w:sz w:val="18"/>
          <w:szCs w:val="18"/>
        </w:rPr>
      </w:pPr>
    </w:p>
    <w:p w:rsidR="00993CDF" w:rsidRPr="00993CDF" w:rsidRDefault="00993CDF" w:rsidP="00993CDF">
      <w:pPr>
        <w:pStyle w:val="a"/>
        <w:jc w:val="center"/>
        <w:rPr>
          <w:rFonts w:asciiTheme="minorHAnsi" w:hAnsiTheme="minorHAnsi"/>
          <w:b/>
          <w:bCs/>
          <w:color w:val="800000"/>
          <w:sz w:val="18"/>
          <w:szCs w:val="18"/>
        </w:rPr>
      </w:pPr>
      <w:r w:rsidRPr="00993CDF">
        <w:rPr>
          <w:rFonts w:asciiTheme="minorHAnsi" w:hAnsiTheme="minorHAnsi"/>
          <w:b/>
          <w:bCs/>
          <w:color w:val="800000"/>
          <w:sz w:val="18"/>
          <w:szCs w:val="18"/>
        </w:rPr>
        <w:t>Il vigneto sperimentale</w:t>
      </w:r>
    </w:p>
    <w:p w:rsidR="00993CDF" w:rsidRPr="00993CDF" w:rsidRDefault="00993CDF" w:rsidP="00993CDF">
      <w:pPr>
        <w:pStyle w:val="a"/>
        <w:rPr>
          <w:rFonts w:asciiTheme="minorHAnsi" w:hAnsiTheme="minorHAnsi"/>
          <w:sz w:val="18"/>
          <w:szCs w:val="18"/>
        </w:rPr>
      </w:pPr>
      <w:r w:rsidRPr="00993CDF">
        <w:rPr>
          <w:rFonts w:asciiTheme="minorHAnsi" w:hAnsiTheme="minorHAnsi"/>
          <w:sz w:val="18"/>
          <w:szCs w:val="18"/>
        </w:rPr>
        <w:t xml:space="preserve">Coerentemente con la scelta di salvaguardare la biodiversità, da tempo l’azienda collabora con l’Unità di Ricerca per </w:t>
      </w:r>
      <w:smartTag w:uri="urn:schemas-microsoft-com:office:smarttags" w:element="PersonName">
        <w:smartTagPr>
          <w:attr w:name="ProductID" w:val="la Viticoltura"/>
        </w:smartTagPr>
        <w:r w:rsidRPr="00993CDF">
          <w:rPr>
            <w:rFonts w:asciiTheme="minorHAnsi" w:hAnsiTheme="minorHAnsi"/>
            <w:sz w:val="18"/>
            <w:szCs w:val="18"/>
          </w:rPr>
          <w:t>la Viticoltura</w:t>
        </w:r>
      </w:smartTag>
      <w:r w:rsidRPr="00993CDF">
        <w:rPr>
          <w:rFonts w:asciiTheme="minorHAnsi" w:hAnsiTheme="minorHAnsi"/>
          <w:sz w:val="18"/>
          <w:szCs w:val="18"/>
        </w:rPr>
        <w:t xml:space="preserve"> di Arezzo, grazie alla realizzazione di un vigneto sperimentale nel quale sono stati piantati vecchi vitigni un tempo diffusi nella zona ed ora a rischio di estinzione. Con le uve di quelle vecchie varietà sono state effettuate delle </w:t>
      </w:r>
      <w:proofErr w:type="spellStart"/>
      <w:r w:rsidRPr="00993CDF">
        <w:rPr>
          <w:rFonts w:asciiTheme="minorHAnsi" w:hAnsiTheme="minorHAnsi"/>
          <w:sz w:val="18"/>
          <w:szCs w:val="18"/>
        </w:rPr>
        <w:t>microvinificazioni</w:t>
      </w:r>
      <w:proofErr w:type="spellEnd"/>
      <w:r w:rsidRPr="00993CDF">
        <w:rPr>
          <w:rFonts w:asciiTheme="minorHAnsi" w:hAnsiTheme="minorHAnsi"/>
          <w:sz w:val="18"/>
          <w:szCs w:val="18"/>
        </w:rPr>
        <w:t xml:space="preserve"> che hanno offerto indicazioni promettenti: perciò, alcuni dei vitigni più interessanti, come </w:t>
      </w:r>
      <w:r w:rsidRPr="00993CDF">
        <w:rPr>
          <w:rFonts w:asciiTheme="minorHAnsi" w:hAnsiTheme="minorHAnsi"/>
          <w:b/>
          <w:bCs/>
          <w:color w:val="800000"/>
          <w:sz w:val="18"/>
          <w:szCs w:val="18"/>
        </w:rPr>
        <w:t>Foglia Tonda</w:t>
      </w:r>
      <w:r w:rsidRPr="00993CDF">
        <w:rPr>
          <w:rFonts w:asciiTheme="minorHAnsi" w:hAnsiTheme="minorHAnsi"/>
          <w:bCs/>
          <w:sz w:val="18"/>
          <w:szCs w:val="18"/>
        </w:rPr>
        <w:t xml:space="preserve">, </w:t>
      </w:r>
      <w:proofErr w:type="spellStart"/>
      <w:r w:rsidRPr="00993CDF">
        <w:rPr>
          <w:rFonts w:asciiTheme="minorHAnsi" w:hAnsiTheme="minorHAnsi"/>
          <w:b/>
          <w:bCs/>
          <w:color w:val="800000"/>
          <w:sz w:val="18"/>
          <w:szCs w:val="18"/>
        </w:rPr>
        <w:t>Barsaglina</w:t>
      </w:r>
      <w:proofErr w:type="spellEnd"/>
      <w:r w:rsidRPr="00993CDF">
        <w:rPr>
          <w:rFonts w:asciiTheme="minorHAnsi" w:hAnsiTheme="minorHAnsi"/>
          <w:sz w:val="18"/>
          <w:szCs w:val="18"/>
        </w:rPr>
        <w:t xml:space="preserve">, o </w:t>
      </w:r>
      <w:proofErr w:type="spellStart"/>
      <w:r w:rsidRPr="00993CDF">
        <w:rPr>
          <w:rFonts w:asciiTheme="minorHAnsi" w:hAnsiTheme="minorHAnsi"/>
          <w:b/>
          <w:color w:val="800000"/>
          <w:sz w:val="18"/>
          <w:szCs w:val="18"/>
        </w:rPr>
        <w:t>Pugnitello</w:t>
      </w:r>
      <w:proofErr w:type="spellEnd"/>
      <w:r w:rsidRPr="00993CDF">
        <w:rPr>
          <w:rFonts w:asciiTheme="minorHAnsi" w:hAnsiTheme="minorHAnsi"/>
          <w:b/>
          <w:color w:val="800000"/>
          <w:sz w:val="18"/>
          <w:szCs w:val="18"/>
        </w:rPr>
        <w:t xml:space="preserve"> </w:t>
      </w:r>
      <w:r w:rsidRPr="00993CDF">
        <w:rPr>
          <w:rFonts w:asciiTheme="minorHAnsi" w:hAnsiTheme="minorHAnsi"/>
          <w:sz w:val="18"/>
          <w:szCs w:val="18"/>
        </w:rPr>
        <w:t xml:space="preserve">sono stati riprodotti e piantati in quantità nei nostri vigneti, per arricchire e caratterizzare gli </w:t>
      </w:r>
      <w:proofErr w:type="spellStart"/>
      <w:r w:rsidRPr="00993CDF">
        <w:rPr>
          <w:rFonts w:asciiTheme="minorHAnsi" w:hAnsiTheme="minorHAnsi"/>
          <w:sz w:val="18"/>
          <w:szCs w:val="18"/>
        </w:rPr>
        <w:t>uvaggi</w:t>
      </w:r>
      <w:proofErr w:type="spellEnd"/>
      <w:r w:rsidRPr="00993CDF">
        <w:rPr>
          <w:rFonts w:asciiTheme="minorHAnsi" w:hAnsiTheme="minorHAnsi"/>
          <w:sz w:val="18"/>
          <w:szCs w:val="18"/>
        </w:rPr>
        <w:t xml:space="preserve"> e, vinificati in purezza, per restituirci la possibilità di provare sensazioni ormai dimenticate.</w:t>
      </w:r>
    </w:p>
    <w:p w:rsidR="00993CDF" w:rsidRPr="00993CDF" w:rsidRDefault="00993CDF" w:rsidP="00993CDF">
      <w:pPr>
        <w:pStyle w:val="Corpodeltesto3"/>
        <w:spacing w:after="0"/>
        <w:jc w:val="center"/>
        <w:rPr>
          <w:rFonts w:asciiTheme="minorHAnsi" w:hAnsiTheme="minorHAnsi"/>
          <w:b/>
          <w:bCs/>
          <w:color w:val="800000"/>
          <w:sz w:val="18"/>
          <w:szCs w:val="18"/>
        </w:rPr>
      </w:pPr>
      <w:r w:rsidRPr="00993CDF">
        <w:rPr>
          <w:rFonts w:asciiTheme="minorHAnsi" w:hAnsiTheme="minorHAnsi"/>
          <w:b/>
          <w:bCs/>
          <w:color w:val="800000"/>
          <w:sz w:val="18"/>
          <w:szCs w:val="18"/>
        </w:rPr>
        <w:t>Gli olivi e l’olio</w:t>
      </w:r>
    </w:p>
    <w:p w:rsidR="00993CDF" w:rsidRPr="00993CDF" w:rsidRDefault="00993CDF" w:rsidP="00993CDF">
      <w:pPr>
        <w:pStyle w:val="Corpodeltesto3"/>
        <w:spacing w:after="0"/>
        <w:jc w:val="center"/>
        <w:rPr>
          <w:rFonts w:asciiTheme="minorHAnsi" w:hAnsiTheme="minorHAnsi"/>
          <w:b/>
          <w:bCs/>
          <w:color w:val="800000"/>
          <w:sz w:val="18"/>
          <w:szCs w:val="18"/>
        </w:rPr>
      </w:pPr>
    </w:p>
    <w:p w:rsidR="00993CDF" w:rsidRPr="00993CDF" w:rsidRDefault="00993CDF" w:rsidP="00993CDF">
      <w:pPr>
        <w:pStyle w:val="Corpodeltesto3"/>
        <w:jc w:val="both"/>
        <w:rPr>
          <w:rFonts w:asciiTheme="minorHAnsi" w:hAnsiTheme="minorHAnsi"/>
          <w:sz w:val="18"/>
          <w:szCs w:val="18"/>
        </w:rPr>
      </w:pPr>
      <w:r w:rsidRPr="00993CDF">
        <w:rPr>
          <w:rFonts w:asciiTheme="minorHAnsi" w:hAnsiTheme="minorHAnsi"/>
          <w:sz w:val="18"/>
          <w:szCs w:val="18"/>
        </w:rPr>
        <w:t xml:space="preserve">Nei sei ettari di oliveto del podere </w:t>
      </w:r>
      <w:proofErr w:type="spellStart"/>
      <w:r w:rsidRPr="00993CDF">
        <w:rPr>
          <w:rFonts w:asciiTheme="minorHAnsi" w:hAnsiTheme="minorHAnsi"/>
          <w:b/>
          <w:bCs/>
          <w:color w:val="800000"/>
          <w:sz w:val="18"/>
          <w:szCs w:val="18"/>
        </w:rPr>
        <w:t>Ceppeto</w:t>
      </w:r>
      <w:proofErr w:type="spellEnd"/>
      <w:r w:rsidRPr="00993CDF">
        <w:rPr>
          <w:rFonts w:asciiTheme="minorHAnsi" w:hAnsiTheme="minorHAnsi"/>
          <w:sz w:val="18"/>
          <w:szCs w:val="18"/>
        </w:rPr>
        <w:t xml:space="preserve">, piantati in buona parte su antichi terrazzamenti sostenuti da muri di pietra “a secco”, produciamo il nostro </w:t>
      </w:r>
      <w:r w:rsidRPr="00993CDF">
        <w:rPr>
          <w:rFonts w:asciiTheme="minorHAnsi" w:hAnsiTheme="minorHAnsi"/>
          <w:b/>
          <w:bCs/>
          <w:color w:val="800000"/>
          <w:sz w:val="18"/>
          <w:szCs w:val="18"/>
        </w:rPr>
        <w:t xml:space="preserve">Olio Extra-Vergine di Oliva del Chianti Classico </w:t>
      </w:r>
      <w:proofErr w:type="spellStart"/>
      <w:r w:rsidRPr="00993CDF">
        <w:rPr>
          <w:rFonts w:asciiTheme="minorHAnsi" w:hAnsiTheme="minorHAnsi"/>
          <w:b/>
          <w:bCs/>
          <w:color w:val="800000"/>
          <w:sz w:val="18"/>
          <w:szCs w:val="18"/>
        </w:rPr>
        <w:t>D.o.p.</w:t>
      </w:r>
      <w:proofErr w:type="spellEnd"/>
      <w:r w:rsidRPr="00993CDF">
        <w:rPr>
          <w:rFonts w:asciiTheme="minorHAnsi" w:hAnsiTheme="minorHAnsi"/>
          <w:sz w:val="18"/>
          <w:szCs w:val="18"/>
        </w:rPr>
        <w:t xml:space="preserve"> (Denominazione di origine protetta), dalle varietà </w:t>
      </w:r>
      <w:proofErr w:type="spellStart"/>
      <w:r w:rsidRPr="00993CDF">
        <w:rPr>
          <w:rFonts w:asciiTheme="minorHAnsi" w:hAnsiTheme="minorHAnsi"/>
          <w:b/>
          <w:color w:val="800000"/>
          <w:sz w:val="18"/>
          <w:szCs w:val="18"/>
        </w:rPr>
        <w:t>Moraiolo</w:t>
      </w:r>
      <w:proofErr w:type="spellEnd"/>
      <w:r w:rsidRPr="00993CDF">
        <w:rPr>
          <w:rFonts w:asciiTheme="minorHAnsi" w:hAnsiTheme="minorHAnsi"/>
          <w:sz w:val="18"/>
          <w:szCs w:val="18"/>
        </w:rPr>
        <w:t xml:space="preserve">, </w:t>
      </w:r>
      <w:r w:rsidRPr="00993CDF">
        <w:rPr>
          <w:rFonts w:asciiTheme="minorHAnsi" w:hAnsiTheme="minorHAnsi"/>
          <w:b/>
          <w:color w:val="800000"/>
          <w:sz w:val="18"/>
          <w:szCs w:val="18"/>
        </w:rPr>
        <w:t>Frantoio</w:t>
      </w:r>
      <w:r w:rsidRPr="00993CDF">
        <w:rPr>
          <w:rFonts w:asciiTheme="minorHAnsi" w:hAnsiTheme="minorHAnsi"/>
          <w:sz w:val="18"/>
          <w:szCs w:val="18"/>
        </w:rPr>
        <w:t xml:space="preserve">,  </w:t>
      </w:r>
      <w:proofErr w:type="spellStart"/>
      <w:r w:rsidRPr="00993CDF">
        <w:rPr>
          <w:rFonts w:asciiTheme="minorHAnsi" w:hAnsiTheme="minorHAnsi"/>
          <w:b/>
          <w:color w:val="800000"/>
          <w:sz w:val="18"/>
          <w:szCs w:val="18"/>
        </w:rPr>
        <w:t>Leccino</w:t>
      </w:r>
      <w:proofErr w:type="spellEnd"/>
      <w:r w:rsidRPr="00993CDF">
        <w:rPr>
          <w:rFonts w:asciiTheme="minorHAnsi" w:hAnsiTheme="minorHAnsi"/>
          <w:sz w:val="18"/>
          <w:szCs w:val="18"/>
        </w:rPr>
        <w:t xml:space="preserve"> e da altre tradizionali. La coltivazione biologica, la raccolta manuale precoce e la molitura entro poche ore effettuata a freddo, assicurano la produzione di un olio eccellente, di colore giallo dorato con riflessi verde brillante, intensamente profumato, dal corpo importante e dal gusto inconfondibilmente fruttato.</w:t>
      </w:r>
    </w:p>
    <w:p w:rsidR="00993CDF" w:rsidRPr="00993CDF" w:rsidRDefault="00993CDF" w:rsidP="00993CDF">
      <w:pPr>
        <w:pStyle w:val="Corpodeltesto3"/>
        <w:jc w:val="right"/>
        <w:rPr>
          <w:rFonts w:asciiTheme="minorHAnsi" w:hAnsiTheme="minorHAnsi"/>
          <w:b/>
          <w:bCs/>
          <w:color w:val="993300"/>
          <w:sz w:val="18"/>
          <w:szCs w:val="18"/>
        </w:rPr>
      </w:pPr>
      <w:r w:rsidRPr="00993CDF">
        <w:rPr>
          <w:rFonts w:asciiTheme="minorHAnsi" w:hAnsiTheme="minorHAnsi"/>
          <w:b/>
          <w:bCs/>
          <w:color w:val="993300"/>
          <w:sz w:val="18"/>
          <w:szCs w:val="18"/>
        </w:rPr>
        <w:t xml:space="preserve">Maria Grazia </w:t>
      </w:r>
      <w:proofErr w:type="spellStart"/>
      <w:r w:rsidRPr="00993CDF">
        <w:rPr>
          <w:rFonts w:asciiTheme="minorHAnsi" w:hAnsiTheme="minorHAnsi"/>
          <w:b/>
          <w:bCs/>
          <w:color w:val="993300"/>
          <w:sz w:val="18"/>
          <w:szCs w:val="18"/>
        </w:rPr>
        <w:t>Mammuccini</w:t>
      </w:r>
      <w:proofErr w:type="spellEnd"/>
    </w:p>
    <w:p w:rsidR="00993CDF" w:rsidRPr="00993CDF" w:rsidRDefault="00993CDF" w:rsidP="00993CDF">
      <w:pPr>
        <w:pStyle w:val="Corpodeltesto"/>
        <w:jc w:val="center"/>
        <w:rPr>
          <w:sz w:val="18"/>
          <w:szCs w:val="18"/>
        </w:rPr>
      </w:pPr>
      <w:r w:rsidRPr="00993CDF">
        <w:rPr>
          <w:noProof/>
          <w:sz w:val="18"/>
          <w:szCs w:val="18"/>
        </w:rPr>
        <w:drawing>
          <wp:inline distT="0" distB="0" distL="0" distR="0">
            <wp:extent cx="952500" cy="638175"/>
            <wp:effectExtent l="19050" t="0" r="0" b="0"/>
            <wp:docPr id="6" name="Immagine 6" descr="EU_Organic_Logo_Colour_Outer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_Organic_Logo_Colour_OuterLine_rgb"/>
                    <pic:cNvPicPr>
                      <a:picLocks noChangeAspect="1" noChangeArrowheads="1"/>
                    </pic:cNvPicPr>
                  </pic:nvPicPr>
                  <pic:blipFill>
                    <a:blip r:embed="rId6" cstate="print"/>
                    <a:srcRect/>
                    <a:stretch>
                      <a:fillRect/>
                    </a:stretch>
                  </pic:blipFill>
                  <pic:spPr bwMode="auto">
                    <a:xfrm>
                      <a:off x="0" y="0"/>
                      <a:ext cx="952500" cy="638175"/>
                    </a:xfrm>
                    <a:prstGeom prst="rect">
                      <a:avLst/>
                    </a:prstGeom>
                    <a:noFill/>
                    <a:ln w="9525">
                      <a:noFill/>
                      <a:miter lim="800000"/>
                      <a:headEnd/>
                      <a:tailEnd/>
                    </a:ln>
                  </pic:spPr>
                </pic:pic>
              </a:graphicData>
            </a:graphic>
          </wp:inline>
        </w:drawing>
      </w:r>
    </w:p>
    <w:p w:rsidR="00993CDF" w:rsidRPr="00993CDF" w:rsidRDefault="00993CDF" w:rsidP="00993CDF">
      <w:pPr>
        <w:pStyle w:val="Corpodeltesto"/>
        <w:rPr>
          <w:b/>
          <w:color w:val="800000"/>
          <w:sz w:val="18"/>
          <w:szCs w:val="18"/>
        </w:rPr>
      </w:pPr>
      <w:r w:rsidRPr="00993CDF">
        <w:rPr>
          <w:b/>
          <w:color w:val="800000"/>
          <w:sz w:val="18"/>
          <w:szCs w:val="18"/>
        </w:rPr>
        <w:t>AGRICOLTURA BIOLOGICA certificata (Reg. CE 834/07 e 889/08 E Reg. UE 203/2012)</w:t>
      </w:r>
    </w:p>
    <w:p w:rsidR="00993CDF" w:rsidRPr="00993CDF" w:rsidRDefault="00993CDF" w:rsidP="00993CDF">
      <w:pPr>
        <w:rPr>
          <w:sz w:val="18"/>
          <w:szCs w:val="18"/>
        </w:rPr>
      </w:pPr>
      <w:r w:rsidRPr="00993CDF">
        <w:rPr>
          <w:b/>
          <w:color w:val="800000"/>
          <w:sz w:val="18"/>
          <w:szCs w:val="18"/>
        </w:rPr>
        <w:t>L’Enologo:</w:t>
      </w:r>
      <w:r w:rsidRPr="00993CDF">
        <w:rPr>
          <w:b/>
          <w:sz w:val="18"/>
          <w:szCs w:val="18"/>
        </w:rPr>
        <w:t xml:space="preserve"> </w:t>
      </w:r>
      <w:proofErr w:type="spellStart"/>
      <w:r w:rsidRPr="00993CDF">
        <w:rPr>
          <w:sz w:val="18"/>
          <w:szCs w:val="18"/>
        </w:rPr>
        <w:t>Gianfrancesco</w:t>
      </w:r>
      <w:proofErr w:type="spellEnd"/>
      <w:r w:rsidRPr="00993CDF">
        <w:rPr>
          <w:sz w:val="18"/>
          <w:szCs w:val="18"/>
        </w:rPr>
        <w:t xml:space="preserve"> </w:t>
      </w:r>
      <w:proofErr w:type="spellStart"/>
      <w:r w:rsidRPr="00993CDF">
        <w:rPr>
          <w:sz w:val="18"/>
          <w:szCs w:val="18"/>
        </w:rPr>
        <w:t>Paoletti</w:t>
      </w:r>
      <w:proofErr w:type="spellEnd"/>
      <w:r>
        <w:rPr>
          <w:sz w:val="18"/>
          <w:szCs w:val="18"/>
        </w:rPr>
        <w:t xml:space="preserve">                                                                                                                                                                     </w:t>
      </w:r>
      <w:r w:rsidRPr="00993CDF">
        <w:rPr>
          <w:b/>
          <w:color w:val="800000"/>
          <w:sz w:val="18"/>
          <w:szCs w:val="18"/>
        </w:rPr>
        <w:t>L’Agronomo:</w:t>
      </w:r>
      <w:r w:rsidRPr="00993CDF">
        <w:rPr>
          <w:b/>
          <w:sz w:val="18"/>
          <w:szCs w:val="18"/>
        </w:rPr>
        <w:t xml:space="preserve"> </w:t>
      </w:r>
      <w:r w:rsidRPr="00993CDF">
        <w:rPr>
          <w:sz w:val="18"/>
          <w:szCs w:val="18"/>
        </w:rPr>
        <w:t xml:space="preserve">Roberto Giulio </w:t>
      </w:r>
      <w:proofErr w:type="spellStart"/>
      <w:r w:rsidRPr="00993CDF">
        <w:rPr>
          <w:sz w:val="18"/>
          <w:szCs w:val="18"/>
        </w:rPr>
        <w:t>Droandi</w:t>
      </w:r>
      <w:proofErr w:type="spellEnd"/>
    </w:p>
    <w:sectPr w:rsidR="00993CDF" w:rsidRPr="00993CDF" w:rsidSect="000C273B">
      <w:pgSz w:w="11906" w:h="16838"/>
      <w:pgMar w:top="0"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26553"/>
    <w:rsid w:val="000B43C8"/>
    <w:rsid w:val="000C273B"/>
    <w:rsid w:val="00103126"/>
    <w:rsid w:val="0012563F"/>
    <w:rsid w:val="00137F6B"/>
    <w:rsid w:val="00152D0B"/>
    <w:rsid w:val="0016270A"/>
    <w:rsid w:val="00316CBE"/>
    <w:rsid w:val="00350C02"/>
    <w:rsid w:val="00485374"/>
    <w:rsid w:val="00702017"/>
    <w:rsid w:val="0070744D"/>
    <w:rsid w:val="00850AA8"/>
    <w:rsid w:val="008C7284"/>
    <w:rsid w:val="00993CDF"/>
    <w:rsid w:val="009A5F1E"/>
    <w:rsid w:val="009F5B19"/>
    <w:rsid w:val="00A03A97"/>
    <w:rsid w:val="00A43CFB"/>
    <w:rsid w:val="00AA3503"/>
    <w:rsid w:val="00AB3A6D"/>
    <w:rsid w:val="00C26553"/>
    <w:rsid w:val="00CB3DCD"/>
    <w:rsid w:val="00D65116"/>
    <w:rsid w:val="00FB566F"/>
    <w:rsid w:val="00FC020F"/>
    <w:rsid w:val="00FE478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5116"/>
    <w:rPr>
      <w:rFonts w:eastAsiaTheme="minorEastAsia"/>
      <w:lang w:eastAsia="it-IT"/>
    </w:rPr>
  </w:style>
  <w:style w:type="paragraph" w:styleId="Titolo1">
    <w:name w:val="heading 1"/>
    <w:basedOn w:val="Normale"/>
    <w:next w:val="Normale"/>
    <w:link w:val="Titolo1Carattere"/>
    <w:qFormat/>
    <w:rsid w:val="00993CDF"/>
    <w:pPr>
      <w:keepNext/>
      <w:spacing w:after="0" w:line="240" w:lineRule="auto"/>
      <w:outlineLvl w:val="0"/>
    </w:pPr>
    <w:rPr>
      <w:rFonts w:ascii="Times New Roman" w:eastAsia="Times New Roman" w:hAnsi="Times New Roman" w:cs="Times New Roman"/>
      <w:b/>
      <w:bCs/>
      <w:sz w:val="24"/>
      <w:szCs w:val="24"/>
    </w:rPr>
  </w:style>
  <w:style w:type="paragraph" w:styleId="Titolo2">
    <w:name w:val="heading 2"/>
    <w:basedOn w:val="Normale"/>
    <w:next w:val="Normale"/>
    <w:link w:val="Titolo2Carattere"/>
    <w:qFormat/>
    <w:rsid w:val="00993CDF"/>
    <w:pPr>
      <w:keepNext/>
      <w:spacing w:before="240" w:after="60" w:line="240" w:lineRule="auto"/>
      <w:outlineLvl w:val="1"/>
    </w:pPr>
    <w:rPr>
      <w:rFonts w:ascii="Arial" w:eastAsia="Times New Roman"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16CB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6CBE"/>
    <w:rPr>
      <w:rFonts w:ascii="Tahoma" w:eastAsiaTheme="minorEastAsia" w:hAnsi="Tahoma" w:cs="Tahoma"/>
      <w:sz w:val="16"/>
      <w:szCs w:val="16"/>
      <w:lang w:eastAsia="it-IT"/>
    </w:rPr>
  </w:style>
  <w:style w:type="character" w:styleId="Collegamentoipertestuale">
    <w:name w:val="Hyperlink"/>
    <w:basedOn w:val="Carpredefinitoparagrafo"/>
    <w:uiPriority w:val="99"/>
    <w:semiHidden/>
    <w:unhideWhenUsed/>
    <w:rsid w:val="000C273B"/>
    <w:rPr>
      <w:color w:val="0000FF" w:themeColor="hyperlink"/>
      <w:u w:val="single"/>
    </w:rPr>
  </w:style>
  <w:style w:type="character" w:customStyle="1" w:styleId="Titolo1Carattere">
    <w:name w:val="Titolo 1 Carattere"/>
    <w:basedOn w:val="Carpredefinitoparagrafo"/>
    <w:link w:val="Titolo1"/>
    <w:rsid w:val="00993CDF"/>
    <w:rPr>
      <w:rFonts w:ascii="Times New Roman" w:eastAsia="Times New Roman" w:hAnsi="Times New Roman" w:cs="Times New Roman"/>
      <w:b/>
      <w:bCs/>
      <w:sz w:val="24"/>
      <w:szCs w:val="24"/>
      <w:lang w:eastAsia="it-IT"/>
    </w:rPr>
  </w:style>
  <w:style w:type="character" w:customStyle="1" w:styleId="Titolo2Carattere">
    <w:name w:val="Titolo 2 Carattere"/>
    <w:basedOn w:val="Carpredefinitoparagrafo"/>
    <w:link w:val="Titolo2"/>
    <w:rsid w:val="00993CDF"/>
    <w:rPr>
      <w:rFonts w:ascii="Arial" w:eastAsia="Times New Roman" w:hAnsi="Arial" w:cs="Arial"/>
      <w:b/>
      <w:bCs/>
      <w:i/>
      <w:iCs/>
      <w:sz w:val="28"/>
      <w:szCs w:val="28"/>
      <w:lang w:eastAsia="it-IT"/>
    </w:rPr>
  </w:style>
  <w:style w:type="paragraph" w:customStyle="1" w:styleId="a">
    <w:basedOn w:val="Normale"/>
    <w:next w:val="Corpodeltesto"/>
    <w:rsid w:val="00993CDF"/>
    <w:pPr>
      <w:spacing w:after="0" w:line="240" w:lineRule="auto"/>
      <w:jc w:val="both"/>
    </w:pPr>
    <w:rPr>
      <w:rFonts w:ascii="Times New Roman" w:eastAsia="Times New Roman" w:hAnsi="Times New Roman" w:cs="Times New Roman"/>
      <w:szCs w:val="24"/>
    </w:rPr>
  </w:style>
  <w:style w:type="paragraph" w:styleId="Corpodeltesto2">
    <w:name w:val="Body Text 2"/>
    <w:basedOn w:val="Normale"/>
    <w:link w:val="Corpodeltesto2Carattere"/>
    <w:rsid w:val="00993CDF"/>
    <w:pPr>
      <w:spacing w:after="0" w:line="240" w:lineRule="auto"/>
      <w:jc w:val="both"/>
    </w:pPr>
    <w:rPr>
      <w:rFonts w:ascii="Times New Roman" w:eastAsia="Times New Roman" w:hAnsi="Times New Roman" w:cs="Times New Roman"/>
      <w:sz w:val="28"/>
      <w:szCs w:val="21"/>
    </w:rPr>
  </w:style>
  <w:style w:type="character" w:customStyle="1" w:styleId="Corpodeltesto2Carattere">
    <w:name w:val="Corpo del testo 2 Carattere"/>
    <w:basedOn w:val="Carpredefinitoparagrafo"/>
    <w:link w:val="Corpodeltesto2"/>
    <w:rsid w:val="00993CDF"/>
    <w:rPr>
      <w:rFonts w:ascii="Times New Roman" w:eastAsia="Times New Roman" w:hAnsi="Times New Roman" w:cs="Times New Roman"/>
      <w:sz w:val="28"/>
      <w:szCs w:val="21"/>
      <w:lang w:eastAsia="it-IT"/>
    </w:rPr>
  </w:style>
  <w:style w:type="paragraph" w:styleId="Corpodeltesto">
    <w:name w:val="Body Text"/>
    <w:basedOn w:val="Normale"/>
    <w:link w:val="CorpodeltestoCarattere"/>
    <w:uiPriority w:val="99"/>
    <w:semiHidden/>
    <w:unhideWhenUsed/>
    <w:rsid w:val="00993CDF"/>
    <w:pPr>
      <w:spacing w:after="120"/>
    </w:pPr>
  </w:style>
  <w:style w:type="character" w:customStyle="1" w:styleId="CorpodeltestoCarattere">
    <w:name w:val="Corpo del testo Carattere"/>
    <w:basedOn w:val="Carpredefinitoparagrafo"/>
    <w:link w:val="Corpodeltesto"/>
    <w:uiPriority w:val="99"/>
    <w:semiHidden/>
    <w:rsid w:val="00993CDF"/>
    <w:rPr>
      <w:rFonts w:eastAsiaTheme="minorEastAsia"/>
      <w:lang w:eastAsia="it-IT"/>
    </w:rPr>
  </w:style>
  <w:style w:type="paragraph" w:styleId="Corpodeltesto3">
    <w:name w:val="Body Text 3"/>
    <w:basedOn w:val="Normale"/>
    <w:link w:val="Corpodeltesto3Carattere"/>
    <w:rsid w:val="00993CDF"/>
    <w:pPr>
      <w:spacing w:after="120" w:line="240" w:lineRule="auto"/>
    </w:pPr>
    <w:rPr>
      <w:rFonts w:ascii="Times New Roman" w:eastAsia="Times New Roman" w:hAnsi="Times New Roman" w:cs="Times New Roman"/>
      <w:sz w:val="16"/>
      <w:szCs w:val="16"/>
    </w:rPr>
  </w:style>
  <w:style w:type="character" w:customStyle="1" w:styleId="Corpodeltesto3Carattere">
    <w:name w:val="Corpo del testo 3 Carattere"/>
    <w:basedOn w:val="Carpredefinitoparagrafo"/>
    <w:link w:val="Corpodeltesto3"/>
    <w:rsid w:val="00993CDF"/>
    <w:rPr>
      <w:rFonts w:ascii="Times New Roman" w:eastAsia="Times New Roman" w:hAnsi="Times New Roman" w:cs="Times New Roman"/>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5116"/>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16CB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6CBE"/>
    <w:rPr>
      <w:rFonts w:ascii="Tahoma" w:eastAsiaTheme="minorEastAsia" w:hAnsi="Tahoma" w:cs="Tahoma"/>
      <w:sz w:val="16"/>
      <w:szCs w:val="16"/>
      <w:lang w:eastAsia="it-IT"/>
    </w:rPr>
  </w:style>
  <w:style w:type="character" w:styleId="Collegamentoipertestuale">
    <w:name w:val="Hyperlink"/>
    <w:basedOn w:val="Carpredefinitoparagrafo"/>
    <w:uiPriority w:val="99"/>
    <w:semiHidden/>
    <w:unhideWhenUsed/>
    <w:rsid w:val="000C273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74483121">
      <w:bodyDiv w:val="1"/>
      <w:marLeft w:val="0"/>
      <w:marRight w:val="0"/>
      <w:marTop w:val="0"/>
      <w:marBottom w:val="0"/>
      <w:divBdr>
        <w:top w:val="none" w:sz="0" w:space="0" w:color="auto"/>
        <w:left w:val="none" w:sz="0" w:space="0" w:color="auto"/>
        <w:bottom w:val="none" w:sz="0" w:space="0" w:color="auto"/>
        <w:right w:val="none" w:sz="0" w:space="0" w:color="auto"/>
      </w:divBdr>
    </w:div>
    <w:div w:id="175119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714</Words>
  <Characters>4075</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2016-12-06T21:29:00Z</dcterms:created>
  <dcterms:modified xsi:type="dcterms:W3CDTF">2016-12-06T21:29:00Z</dcterms:modified>
</cp:coreProperties>
</file>